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right" w:tblpY="215"/>
        <w:tblW w:w="2444" w:type="dxa"/>
        <w:tblLook w:val="04A0" w:firstRow="1" w:lastRow="0" w:firstColumn="1" w:lastColumn="0" w:noHBand="0" w:noVBand="1"/>
      </w:tblPr>
      <w:tblGrid>
        <w:gridCol w:w="1207"/>
        <w:gridCol w:w="1237"/>
      </w:tblGrid>
      <w:tr w:rsidR="00321759" w:rsidRPr="006E3D71" w:rsidTr="005713E8">
        <w:trPr>
          <w:trHeight w:val="274"/>
        </w:trPr>
        <w:tc>
          <w:tcPr>
            <w:tcW w:w="1207" w:type="dxa"/>
          </w:tcPr>
          <w:p w:rsidR="00321759" w:rsidRPr="006E3D71" w:rsidRDefault="00321759" w:rsidP="006234C0">
            <w:pPr>
              <w:rPr>
                <w:rFonts w:cstheme="minorHAnsi"/>
                <w:sz w:val="18"/>
                <w:szCs w:val="18"/>
              </w:rPr>
            </w:pPr>
            <w:r w:rsidRPr="006E3D71">
              <w:rPr>
                <w:rFonts w:cstheme="minorHAnsi"/>
                <w:sz w:val="18"/>
                <w:szCs w:val="18"/>
              </w:rPr>
              <w:t>Yayın Tarihi</w:t>
            </w:r>
          </w:p>
        </w:tc>
        <w:tc>
          <w:tcPr>
            <w:tcW w:w="1237" w:type="dxa"/>
          </w:tcPr>
          <w:p w:rsidR="00321759" w:rsidRPr="006E3D71" w:rsidRDefault="005713E8" w:rsidP="005713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  <w:r w:rsidR="006E71D1" w:rsidRPr="006E3D71">
              <w:rPr>
                <w:rFonts w:cstheme="minorHAnsi"/>
                <w:sz w:val="18"/>
                <w:szCs w:val="18"/>
              </w:rPr>
              <w:t>.1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="006E71D1" w:rsidRPr="006E3D71">
              <w:rPr>
                <w:rFonts w:cstheme="minorHAnsi"/>
                <w:sz w:val="18"/>
                <w:szCs w:val="18"/>
              </w:rPr>
              <w:t>.2025</w:t>
            </w:r>
          </w:p>
        </w:tc>
      </w:tr>
      <w:tr w:rsidR="00321759" w:rsidRPr="006E3D71" w:rsidTr="005713E8">
        <w:trPr>
          <w:trHeight w:val="274"/>
        </w:trPr>
        <w:tc>
          <w:tcPr>
            <w:tcW w:w="1207" w:type="dxa"/>
          </w:tcPr>
          <w:p w:rsidR="00321759" w:rsidRPr="006E3D71" w:rsidRDefault="00321759" w:rsidP="006234C0">
            <w:pPr>
              <w:rPr>
                <w:rFonts w:cstheme="minorHAnsi"/>
                <w:sz w:val="18"/>
                <w:szCs w:val="18"/>
              </w:rPr>
            </w:pPr>
            <w:r w:rsidRPr="006E3D71">
              <w:rPr>
                <w:rFonts w:cstheme="minorHAnsi"/>
                <w:sz w:val="18"/>
                <w:szCs w:val="18"/>
              </w:rPr>
              <w:t>Revizyon Tarihi</w:t>
            </w:r>
          </w:p>
        </w:tc>
        <w:tc>
          <w:tcPr>
            <w:tcW w:w="1237" w:type="dxa"/>
          </w:tcPr>
          <w:p w:rsidR="00321759" w:rsidRPr="006E3D71" w:rsidRDefault="00321759" w:rsidP="006234C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321759" w:rsidRPr="006E3D71" w:rsidTr="005713E8">
        <w:trPr>
          <w:trHeight w:val="286"/>
        </w:trPr>
        <w:tc>
          <w:tcPr>
            <w:tcW w:w="1207" w:type="dxa"/>
          </w:tcPr>
          <w:p w:rsidR="00321759" w:rsidRPr="006E3D71" w:rsidRDefault="00321759" w:rsidP="006234C0">
            <w:pPr>
              <w:rPr>
                <w:rFonts w:cstheme="minorHAnsi"/>
                <w:sz w:val="18"/>
                <w:szCs w:val="18"/>
              </w:rPr>
            </w:pPr>
            <w:r w:rsidRPr="006E3D71">
              <w:rPr>
                <w:rFonts w:cstheme="minorHAnsi"/>
                <w:sz w:val="18"/>
                <w:szCs w:val="18"/>
              </w:rPr>
              <w:t>Revizyon No</w:t>
            </w:r>
          </w:p>
        </w:tc>
        <w:tc>
          <w:tcPr>
            <w:tcW w:w="1237" w:type="dxa"/>
          </w:tcPr>
          <w:p w:rsidR="00321759" w:rsidRPr="006E3D71" w:rsidRDefault="006E71D1" w:rsidP="006234C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E3D71">
              <w:rPr>
                <w:rFonts w:cstheme="minorHAnsi"/>
                <w:sz w:val="18"/>
                <w:szCs w:val="18"/>
              </w:rPr>
              <w:t>00</w:t>
            </w:r>
          </w:p>
        </w:tc>
      </w:tr>
    </w:tbl>
    <w:p w:rsidR="00D1386E" w:rsidRPr="006234C0" w:rsidRDefault="00D1386E" w:rsidP="006234C0">
      <w:pPr>
        <w:spacing w:after="0"/>
        <w:jc w:val="center"/>
        <w:rPr>
          <w:rFonts w:cstheme="minorHAnsi"/>
          <w:b/>
          <w:bCs/>
        </w:rPr>
      </w:pPr>
      <w:r w:rsidRPr="006234C0">
        <w:rPr>
          <w:rFonts w:cstheme="minorHAnsi"/>
          <w:b/>
          <w:noProof/>
          <w:lang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-50165</wp:posOffset>
            </wp:positionV>
            <wp:extent cx="944880" cy="914400"/>
            <wp:effectExtent l="19050" t="0" r="7620" b="0"/>
            <wp:wrapNone/>
            <wp:docPr id="3" name="Resim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3D71">
        <w:rPr>
          <w:rFonts w:cstheme="minorHAnsi"/>
          <w:b/>
          <w:noProof/>
        </w:rPr>
        <w:t xml:space="preserve">                    </w:t>
      </w:r>
      <w:r w:rsidR="005713E8">
        <w:rPr>
          <w:rFonts w:cstheme="minorHAnsi"/>
          <w:b/>
          <w:noProof/>
        </w:rPr>
        <w:t xml:space="preserve">             </w:t>
      </w:r>
      <w:r w:rsidR="006E3D71">
        <w:rPr>
          <w:rFonts w:cstheme="minorHAnsi"/>
          <w:b/>
          <w:noProof/>
        </w:rPr>
        <w:t xml:space="preserve">     </w:t>
      </w:r>
      <w:r w:rsidR="005713E8">
        <w:rPr>
          <w:rFonts w:cstheme="minorHAnsi"/>
          <w:b/>
          <w:noProof/>
        </w:rPr>
        <w:t xml:space="preserve"> </w:t>
      </w:r>
      <w:r w:rsidRPr="006234C0">
        <w:rPr>
          <w:rFonts w:cstheme="minorHAnsi"/>
          <w:b/>
          <w:noProof/>
        </w:rPr>
        <w:t>T.C.</w:t>
      </w:r>
    </w:p>
    <w:p w:rsidR="00D1386E" w:rsidRPr="006234C0" w:rsidRDefault="006E3D71" w:rsidP="006234C0">
      <w:pPr>
        <w:pStyle w:val="Balk9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</w:t>
      </w:r>
      <w:r w:rsidR="005713E8">
        <w:rPr>
          <w:rFonts w:asciiTheme="minorHAnsi" w:hAnsiTheme="minorHAnsi" w:cstheme="minorHAnsi"/>
          <w:color w:val="auto"/>
          <w:sz w:val="22"/>
          <w:szCs w:val="22"/>
        </w:rPr>
        <w:t xml:space="preserve">            </w:t>
      </w:r>
      <w:r w:rsidR="00D1386E" w:rsidRPr="006234C0">
        <w:rPr>
          <w:rFonts w:asciiTheme="minorHAnsi" w:hAnsiTheme="minorHAnsi" w:cstheme="minorHAnsi"/>
          <w:color w:val="auto"/>
          <w:sz w:val="22"/>
          <w:szCs w:val="22"/>
        </w:rPr>
        <w:t>GİRESUN ÜNİVERSİTESİ REKTÖRLÜĞÜ</w:t>
      </w:r>
    </w:p>
    <w:p w:rsidR="00D1386E" w:rsidRPr="006234C0" w:rsidRDefault="006E3D71" w:rsidP="006234C0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</w:t>
      </w:r>
      <w:r w:rsidR="005713E8">
        <w:rPr>
          <w:rFonts w:cstheme="minorHAnsi"/>
          <w:b/>
        </w:rPr>
        <w:t xml:space="preserve">            </w:t>
      </w:r>
      <w:r w:rsidR="00D1386E" w:rsidRPr="006234C0">
        <w:rPr>
          <w:rFonts w:cstheme="minorHAnsi"/>
          <w:b/>
        </w:rPr>
        <w:t xml:space="preserve"> İdari ve Mali İşler Daire Başkanlığı</w:t>
      </w:r>
    </w:p>
    <w:tbl>
      <w:tblPr>
        <w:tblStyle w:val="TabloKlavuzu"/>
        <w:tblpPr w:leftFromText="141" w:rightFromText="141" w:vertAnchor="page" w:horzAnchor="margin" w:tblpY="2017"/>
        <w:tblW w:w="9464" w:type="dxa"/>
        <w:tblLayout w:type="fixed"/>
        <w:tblLook w:val="04A0" w:firstRow="1" w:lastRow="0" w:firstColumn="1" w:lastColumn="0" w:noHBand="0" w:noVBand="1"/>
      </w:tblPr>
      <w:tblGrid>
        <w:gridCol w:w="2367"/>
        <w:gridCol w:w="7097"/>
      </w:tblGrid>
      <w:tr w:rsidR="005713E8" w:rsidRPr="005713E8" w:rsidTr="005713E8">
        <w:trPr>
          <w:trHeight w:val="423"/>
        </w:trPr>
        <w:tc>
          <w:tcPr>
            <w:tcW w:w="9464" w:type="dxa"/>
            <w:gridSpan w:val="2"/>
            <w:vAlign w:val="center"/>
          </w:tcPr>
          <w:p w:rsidR="005713E8" w:rsidRPr="005713E8" w:rsidRDefault="005713E8" w:rsidP="005713E8">
            <w:pPr>
              <w:jc w:val="center"/>
            </w:pPr>
            <w:r w:rsidRPr="005713E8">
              <w:t>GÖREV TANIMI FORMU</w:t>
            </w:r>
          </w:p>
        </w:tc>
      </w:tr>
      <w:tr w:rsidR="005713E8" w:rsidRPr="005713E8" w:rsidTr="005713E8">
        <w:tc>
          <w:tcPr>
            <w:tcW w:w="2367" w:type="dxa"/>
            <w:shd w:val="clear" w:color="auto" w:fill="8DB3E2" w:themeFill="text2" w:themeFillTint="66"/>
            <w:vAlign w:val="center"/>
          </w:tcPr>
          <w:p w:rsidR="005713E8" w:rsidRPr="005713E8" w:rsidRDefault="005713E8" w:rsidP="005713E8">
            <w:r w:rsidRPr="005713E8">
              <w:t>Birim Adı</w:t>
            </w:r>
          </w:p>
        </w:tc>
        <w:tc>
          <w:tcPr>
            <w:tcW w:w="7097" w:type="dxa"/>
            <w:vAlign w:val="center"/>
          </w:tcPr>
          <w:p w:rsidR="005713E8" w:rsidRPr="005713E8" w:rsidRDefault="005713E8" w:rsidP="005713E8">
            <w:r w:rsidRPr="005713E8">
              <w:t>İdari ve Mali İşler Daire Başkanlığı</w:t>
            </w:r>
          </w:p>
        </w:tc>
      </w:tr>
      <w:tr w:rsidR="005713E8" w:rsidRPr="005713E8" w:rsidTr="005713E8">
        <w:tc>
          <w:tcPr>
            <w:tcW w:w="2367" w:type="dxa"/>
            <w:shd w:val="clear" w:color="auto" w:fill="8DB3E2" w:themeFill="text2" w:themeFillTint="66"/>
            <w:vAlign w:val="center"/>
          </w:tcPr>
          <w:p w:rsidR="005713E8" w:rsidRPr="005713E8" w:rsidRDefault="005713E8" w:rsidP="005713E8">
            <w:r w:rsidRPr="005713E8">
              <w:t>Unvanı</w:t>
            </w:r>
          </w:p>
        </w:tc>
        <w:tc>
          <w:tcPr>
            <w:tcW w:w="7097" w:type="dxa"/>
            <w:vAlign w:val="center"/>
          </w:tcPr>
          <w:p w:rsidR="005713E8" w:rsidRPr="005713E8" w:rsidRDefault="005713E8" w:rsidP="005713E8">
            <w:r w:rsidRPr="005713E8">
              <w:t>Şube Müdürü</w:t>
            </w:r>
          </w:p>
        </w:tc>
      </w:tr>
      <w:tr w:rsidR="005713E8" w:rsidRPr="005713E8" w:rsidTr="005713E8">
        <w:tc>
          <w:tcPr>
            <w:tcW w:w="2367" w:type="dxa"/>
            <w:shd w:val="clear" w:color="auto" w:fill="8DB3E2" w:themeFill="text2" w:themeFillTint="66"/>
            <w:vAlign w:val="center"/>
          </w:tcPr>
          <w:p w:rsidR="005713E8" w:rsidRPr="005713E8" w:rsidRDefault="005713E8" w:rsidP="005713E8">
            <w:r w:rsidRPr="005713E8">
              <w:t>Görevi</w:t>
            </w:r>
          </w:p>
        </w:tc>
        <w:tc>
          <w:tcPr>
            <w:tcW w:w="7097" w:type="dxa"/>
            <w:vAlign w:val="center"/>
          </w:tcPr>
          <w:p w:rsidR="005713E8" w:rsidRPr="005713E8" w:rsidRDefault="005713E8" w:rsidP="005713E8">
            <w:r w:rsidRPr="005713E8">
              <w:t>Sürekli İşçi Şube Müdürü</w:t>
            </w:r>
          </w:p>
        </w:tc>
      </w:tr>
      <w:tr w:rsidR="005713E8" w:rsidRPr="005713E8" w:rsidTr="005713E8">
        <w:tc>
          <w:tcPr>
            <w:tcW w:w="2367" w:type="dxa"/>
            <w:shd w:val="clear" w:color="auto" w:fill="8DB3E2" w:themeFill="text2" w:themeFillTint="66"/>
            <w:vAlign w:val="center"/>
          </w:tcPr>
          <w:p w:rsidR="005713E8" w:rsidRPr="005713E8" w:rsidRDefault="005713E8" w:rsidP="005713E8">
            <w:r w:rsidRPr="005713E8">
              <w:t>Sınıfı</w:t>
            </w:r>
          </w:p>
        </w:tc>
        <w:tc>
          <w:tcPr>
            <w:tcW w:w="7097" w:type="dxa"/>
            <w:vAlign w:val="center"/>
          </w:tcPr>
          <w:p w:rsidR="005713E8" w:rsidRPr="005713E8" w:rsidRDefault="005713E8" w:rsidP="005713E8">
            <w:r w:rsidRPr="005713E8">
              <w:t xml:space="preserve">Genel İdari Hizmetler </w:t>
            </w:r>
          </w:p>
        </w:tc>
      </w:tr>
      <w:tr w:rsidR="005713E8" w:rsidRPr="005713E8" w:rsidTr="005713E8">
        <w:tc>
          <w:tcPr>
            <w:tcW w:w="2367" w:type="dxa"/>
            <w:shd w:val="clear" w:color="auto" w:fill="8DB3E2" w:themeFill="text2" w:themeFillTint="66"/>
            <w:vAlign w:val="center"/>
          </w:tcPr>
          <w:p w:rsidR="005713E8" w:rsidRPr="005713E8" w:rsidRDefault="005713E8" w:rsidP="005713E8">
            <w:r w:rsidRPr="005713E8">
              <w:t>Üst Yöneticisi</w:t>
            </w:r>
          </w:p>
        </w:tc>
        <w:tc>
          <w:tcPr>
            <w:tcW w:w="7097" w:type="dxa"/>
            <w:vAlign w:val="center"/>
          </w:tcPr>
          <w:p w:rsidR="005713E8" w:rsidRPr="005713E8" w:rsidRDefault="005713E8" w:rsidP="005713E8">
            <w:r w:rsidRPr="005713E8">
              <w:t>Daire Başkanı</w:t>
            </w:r>
          </w:p>
        </w:tc>
      </w:tr>
      <w:tr w:rsidR="005713E8" w:rsidRPr="005713E8" w:rsidTr="005713E8">
        <w:tc>
          <w:tcPr>
            <w:tcW w:w="2367" w:type="dxa"/>
            <w:shd w:val="clear" w:color="auto" w:fill="8DB3E2" w:themeFill="text2" w:themeFillTint="66"/>
            <w:vAlign w:val="center"/>
          </w:tcPr>
          <w:p w:rsidR="005713E8" w:rsidRPr="005713E8" w:rsidRDefault="005713E8" w:rsidP="005713E8">
            <w:r w:rsidRPr="005713E8">
              <w:t>Kendisine Bağlı Birimler</w:t>
            </w:r>
          </w:p>
        </w:tc>
        <w:tc>
          <w:tcPr>
            <w:tcW w:w="7097" w:type="dxa"/>
            <w:vAlign w:val="center"/>
          </w:tcPr>
          <w:p w:rsidR="005713E8" w:rsidRPr="005713E8" w:rsidRDefault="005713E8" w:rsidP="005713E8">
            <w:r>
              <w:t xml:space="preserve">Sürekli İşçi ve </w:t>
            </w:r>
            <w:r w:rsidRPr="005713E8">
              <w:t>İUP Birimi</w:t>
            </w:r>
          </w:p>
        </w:tc>
      </w:tr>
      <w:tr w:rsidR="005713E8" w:rsidRPr="005713E8" w:rsidTr="005713E8">
        <w:tc>
          <w:tcPr>
            <w:tcW w:w="2367" w:type="dxa"/>
            <w:shd w:val="clear" w:color="auto" w:fill="8DB3E2" w:themeFill="text2" w:themeFillTint="66"/>
            <w:vAlign w:val="center"/>
          </w:tcPr>
          <w:p w:rsidR="005713E8" w:rsidRPr="005713E8" w:rsidRDefault="005713E8" w:rsidP="005713E8">
            <w:r w:rsidRPr="005713E8">
              <w:t>İş Birliği Yapacağı Birimler</w:t>
            </w:r>
          </w:p>
        </w:tc>
        <w:tc>
          <w:tcPr>
            <w:tcW w:w="7097" w:type="dxa"/>
            <w:vAlign w:val="center"/>
          </w:tcPr>
          <w:p w:rsidR="005713E8" w:rsidRPr="005713E8" w:rsidRDefault="005713E8" w:rsidP="005713E8">
            <w:r w:rsidRPr="005713E8">
              <w:t>Tüm Birimler</w:t>
            </w:r>
          </w:p>
        </w:tc>
      </w:tr>
      <w:tr w:rsidR="005713E8" w:rsidRPr="005713E8" w:rsidTr="005713E8">
        <w:tc>
          <w:tcPr>
            <w:tcW w:w="2367" w:type="dxa"/>
            <w:shd w:val="clear" w:color="auto" w:fill="8DB3E2" w:themeFill="text2" w:themeFillTint="66"/>
            <w:vAlign w:val="center"/>
          </w:tcPr>
          <w:p w:rsidR="005713E8" w:rsidRPr="005713E8" w:rsidRDefault="005713E8" w:rsidP="005713E8">
            <w:r w:rsidRPr="005713E8">
              <w:t>Astları</w:t>
            </w:r>
          </w:p>
        </w:tc>
        <w:tc>
          <w:tcPr>
            <w:tcW w:w="7097" w:type="dxa"/>
            <w:vAlign w:val="center"/>
          </w:tcPr>
          <w:p w:rsidR="005713E8" w:rsidRPr="005713E8" w:rsidRDefault="005713E8" w:rsidP="005713E8">
            <w:r w:rsidRPr="005713E8">
              <w:t>Şube Müdürlüğü Personeli</w:t>
            </w:r>
          </w:p>
        </w:tc>
      </w:tr>
      <w:tr w:rsidR="005713E8" w:rsidRPr="005713E8" w:rsidTr="005713E8">
        <w:tc>
          <w:tcPr>
            <w:tcW w:w="2367" w:type="dxa"/>
            <w:shd w:val="clear" w:color="auto" w:fill="8DB3E2" w:themeFill="text2" w:themeFillTint="66"/>
            <w:vAlign w:val="center"/>
          </w:tcPr>
          <w:p w:rsidR="005713E8" w:rsidRPr="005713E8" w:rsidRDefault="005713E8" w:rsidP="005713E8">
            <w:r w:rsidRPr="005713E8">
              <w:t>Yokluğunda Vekâlet Eden</w:t>
            </w:r>
          </w:p>
        </w:tc>
        <w:tc>
          <w:tcPr>
            <w:tcW w:w="7097" w:type="dxa"/>
            <w:vAlign w:val="center"/>
          </w:tcPr>
          <w:p w:rsidR="005713E8" w:rsidRPr="005713E8" w:rsidRDefault="005713E8" w:rsidP="005713E8">
            <w:r w:rsidRPr="005713E8">
              <w:t>Başkanlık Şube Müdürleri</w:t>
            </w:r>
          </w:p>
        </w:tc>
      </w:tr>
      <w:tr w:rsidR="005713E8" w:rsidRPr="005713E8" w:rsidTr="005713E8">
        <w:tc>
          <w:tcPr>
            <w:tcW w:w="9464" w:type="dxa"/>
            <w:gridSpan w:val="2"/>
            <w:shd w:val="clear" w:color="auto" w:fill="8DB3E2" w:themeFill="text2" w:themeFillTint="66"/>
            <w:vAlign w:val="center"/>
          </w:tcPr>
          <w:p w:rsidR="005713E8" w:rsidRPr="005713E8" w:rsidRDefault="005713E8" w:rsidP="005713E8">
            <w:pPr>
              <w:jc w:val="center"/>
            </w:pPr>
            <w:r w:rsidRPr="005713E8">
              <w:t>1. Görevin/İşin Kısa Tanımı</w:t>
            </w:r>
          </w:p>
        </w:tc>
      </w:tr>
      <w:tr w:rsidR="005713E8" w:rsidRPr="005713E8" w:rsidTr="005713E8">
        <w:trPr>
          <w:trHeight w:val="1638"/>
        </w:trPr>
        <w:tc>
          <w:tcPr>
            <w:tcW w:w="9464" w:type="dxa"/>
            <w:gridSpan w:val="2"/>
            <w:vAlign w:val="center"/>
          </w:tcPr>
          <w:p w:rsidR="005713E8" w:rsidRPr="005713E8" w:rsidRDefault="005713E8" w:rsidP="00527D4A">
            <w:pPr>
              <w:jc w:val="both"/>
            </w:pPr>
            <w:r w:rsidRPr="005713E8">
              <w:t xml:space="preserve">Üniversite bünyesinde görev yapan sürekli ve geçici </w:t>
            </w:r>
            <w:r w:rsidR="00527D4A">
              <w:t xml:space="preserve">işçilerin (temizlik, </w:t>
            </w:r>
            <w:r>
              <w:t xml:space="preserve">güvenlik </w:t>
            </w:r>
            <w:r w:rsidR="00527D4A">
              <w:t>vb.</w:t>
            </w:r>
            <w:r>
              <w:t>)</w:t>
            </w:r>
            <w:r w:rsidRPr="005713E8">
              <w:t xml:space="preserve"> </w:t>
            </w:r>
            <w:r w:rsidR="00527D4A">
              <w:t xml:space="preserve">toplu iş sözleşmesi kapsamında </w:t>
            </w:r>
            <w:r w:rsidRPr="005713E8">
              <w:t xml:space="preserve">maaş, izin, rapor, icra, nafaka, emeklilik, bireysel emeklilik, SGK bildirimi </w:t>
            </w:r>
            <w:r w:rsidR="00527D4A">
              <w:t xml:space="preserve">vb. iş ve işlemlerini </w:t>
            </w:r>
            <w:r w:rsidRPr="005713E8">
              <w:t>yürütmekten sorumludur. İŞKUR üzerinden katılımcı temini, yerleştirilmesi ve istihdam süreçlerine ilişkin işlemleri yürüterek maaş, sosyal hak, sigorta ve diğer özlük işlemlerinin düzenli ve mevzuata uygun biçimde gerçekleştirilmesini temin eder</w:t>
            </w:r>
            <w:r w:rsidR="00527D4A">
              <w:t>.</w:t>
            </w:r>
          </w:p>
        </w:tc>
      </w:tr>
      <w:tr w:rsidR="005713E8" w:rsidRPr="005713E8" w:rsidTr="005713E8">
        <w:trPr>
          <w:trHeight w:val="378"/>
        </w:trPr>
        <w:tc>
          <w:tcPr>
            <w:tcW w:w="9464" w:type="dxa"/>
            <w:gridSpan w:val="2"/>
            <w:shd w:val="clear" w:color="auto" w:fill="8DB3E2" w:themeFill="text2" w:themeFillTint="66"/>
            <w:vAlign w:val="center"/>
          </w:tcPr>
          <w:p w:rsidR="005713E8" w:rsidRPr="005713E8" w:rsidRDefault="005713E8" w:rsidP="005713E8">
            <w:pPr>
              <w:jc w:val="center"/>
            </w:pPr>
            <w:r w:rsidRPr="005713E8">
              <w:t>2. Yetki ve Sorumluluklar</w:t>
            </w:r>
          </w:p>
        </w:tc>
      </w:tr>
      <w:tr w:rsidR="005713E8" w:rsidRPr="005713E8" w:rsidTr="005713E8">
        <w:trPr>
          <w:trHeight w:val="1832"/>
        </w:trPr>
        <w:tc>
          <w:tcPr>
            <w:tcW w:w="9464" w:type="dxa"/>
            <w:gridSpan w:val="2"/>
            <w:vAlign w:val="center"/>
          </w:tcPr>
          <w:p w:rsidR="005713E8" w:rsidRDefault="005713E8" w:rsidP="005713E8">
            <w:pPr>
              <w:pStyle w:val="ListeParagraf"/>
              <w:numPr>
                <w:ilvl w:val="0"/>
                <w:numId w:val="41"/>
              </w:numPr>
              <w:ind w:left="284"/>
              <w:jc w:val="both"/>
            </w:pPr>
            <w:r>
              <w:t>S</w:t>
            </w:r>
            <w:r w:rsidRPr="005713E8">
              <w:t>ürekli ve geçici işçi</w:t>
            </w:r>
            <w:r w:rsidR="00527D4A">
              <w:t xml:space="preserve">lerin (temizlik, </w:t>
            </w:r>
            <w:r>
              <w:t xml:space="preserve">güvenlik </w:t>
            </w:r>
            <w:r w:rsidR="00527D4A">
              <w:t>vb.</w:t>
            </w:r>
            <w:r>
              <w:t>) özlük</w:t>
            </w:r>
            <w:r w:rsidRPr="005713E8">
              <w:t xml:space="preserve">, maaş, tediye, ikramiye, izin, rapor, icra, nafaka, emeklilik, bireysel emeklilik, SGK vb. </w:t>
            </w:r>
            <w:r w:rsidR="00527D4A">
              <w:t xml:space="preserve">vb. iş ve işlemlerini </w:t>
            </w:r>
            <w:r w:rsidRPr="005713E8">
              <w:t>yürütülm</w:t>
            </w:r>
            <w:r w:rsidR="00527D4A">
              <w:t>ek.</w:t>
            </w:r>
          </w:p>
          <w:p w:rsidR="005713E8" w:rsidRDefault="005713E8" w:rsidP="005713E8">
            <w:pPr>
              <w:pStyle w:val="ListeParagraf"/>
              <w:numPr>
                <w:ilvl w:val="0"/>
                <w:numId w:val="41"/>
              </w:numPr>
              <w:ind w:left="284"/>
              <w:jc w:val="both"/>
            </w:pPr>
            <w:r w:rsidRPr="005713E8">
              <w:t>Şube personelinin disiplin ve iş birliği içinde çalışmasını sağlamak, aralarında görev dağılımı yapmak, yapılan işleri denetlem</w:t>
            </w:r>
            <w:r w:rsidR="00527D4A">
              <w:t>ek ve iş süreçlerini düzenlemek.</w:t>
            </w:r>
          </w:p>
          <w:p w:rsidR="005713E8" w:rsidRPr="005713E8" w:rsidRDefault="005713E8" w:rsidP="005713E8">
            <w:pPr>
              <w:pStyle w:val="ListeParagraf"/>
              <w:numPr>
                <w:ilvl w:val="0"/>
                <w:numId w:val="41"/>
              </w:numPr>
              <w:ind w:left="284"/>
              <w:jc w:val="both"/>
            </w:pPr>
            <w:r w:rsidRPr="005713E8">
              <w:t>Sürekli ve geçici işçilerin SGK prim, aylık muhtasar ve prim hizmet beyannamelerini kontrol etmek ve onaylamak.</w:t>
            </w:r>
          </w:p>
          <w:p w:rsidR="005713E8" w:rsidRPr="005713E8" w:rsidRDefault="005713E8" w:rsidP="005713E8">
            <w:pPr>
              <w:pStyle w:val="ListeParagraf"/>
              <w:numPr>
                <w:ilvl w:val="0"/>
                <w:numId w:val="41"/>
              </w:numPr>
              <w:ind w:left="284"/>
              <w:jc w:val="both"/>
            </w:pPr>
            <w:r w:rsidRPr="005713E8">
              <w:t>Birim tarafından yürütülen iş ve işlemlerin kanun, mevzuat ve yönetmelik değişikliklerini takip etmek ve uygulamaların güncelliğini sağlamak.</w:t>
            </w:r>
          </w:p>
          <w:p w:rsidR="005713E8" w:rsidRPr="005713E8" w:rsidRDefault="005713E8" w:rsidP="005713E8">
            <w:pPr>
              <w:pStyle w:val="ListeParagraf"/>
              <w:numPr>
                <w:ilvl w:val="0"/>
                <w:numId w:val="41"/>
              </w:numPr>
              <w:ind w:left="284"/>
              <w:jc w:val="both"/>
            </w:pPr>
            <w:r w:rsidRPr="005713E8">
              <w:t xml:space="preserve">5018 </w:t>
            </w:r>
            <w:r>
              <w:t>s</w:t>
            </w:r>
            <w:r w:rsidRPr="005713E8">
              <w:t>ayılı Kamu Mali Yönetimi ve Kontrol Kanunu kapsamında Gerçekleştirme Görevlisi olarak görev ve sorumlulukları yerine getirmek; bütçede yer alan ödenek kalemlerini takip etmek ve ihtiyaca göre ilave ödenek talebinde bulunmak.</w:t>
            </w:r>
          </w:p>
          <w:p w:rsidR="005713E8" w:rsidRPr="005713E8" w:rsidRDefault="005713E8" w:rsidP="005713E8">
            <w:pPr>
              <w:pStyle w:val="ListeParagraf"/>
              <w:numPr>
                <w:ilvl w:val="0"/>
                <w:numId w:val="41"/>
              </w:numPr>
              <w:ind w:left="284"/>
              <w:jc w:val="both"/>
            </w:pPr>
            <w:r w:rsidRPr="005713E8">
              <w:t>SGK İşgücü Uyum Programı kapsamında aylık işgücü çizelgesinin hazırlanmasını sağlamak ve elektronik ortamda İŞKUR İl Müdürlüğüne iletilmesini temin etmek; işçilerin İŞKUR üzerinden temini ve yerleştirilmesi süreçlerini takip etmek.</w:t>
            </w:r>
          </w:p>
          <w:p w:rsidR="005713E8" w:rsidRPr="005713E8" w:rsidRDefault="005713E8" w:rsidP="00527D4A">
            <w:pPr>
              <w:pStyle w:val="ListeParagraf"/>
              <w:numPr>
                <w:ilvl w:val="0"/>
                <w:numId w:val="41"/>
              </w:numPr>
              <w:ind w:left="284"/>
              <w:jc w:val="both"/>
            </w:pPr>
            <w:r w:rsidRPr="005713E8">
              <w:t>İşçilerle ilgili kurum içi ve kurum dışı tüm yazışmaları hazırlamak, kontrol etmek, paraf atmak ve imzaya sunmak.</w:t>
            </w:r>
          </w:p>
        </w:tc>
      </w:tr>
      <w:tr w:rsidR="005713E8" w:rsidRPr="005713E8" w:rsidTr="005713E8">
        <w:tc>
          <w:tcPr>
            <w:tcW w:w="9464" w:type="dxa"/>
            <w:gridSpan w:val="2"/>
            <w:shd w:val="clear" w:color="auto" w:fill="8DB3E2" w:themeFill="text2" w:themeFillTint="66"/>
            <w:vAlign w:val="center"/>
          </w:tcPr>
          <w:p w:rsidR="005713E8" w:rsidRPr="005713E8" w:rsidRDefault="00527D4A" w:rsidP="005713E8">
            <w:pPr>
              <w:jc w:val="center"/>
            </w:pPr>
            <w:r>
              <w:t xml:space="preserve">3. </w:t>
            </w:r>
            <w:bookmarkStart w:id="0" w:name="_GoBack"/>
            <w:bookmarkEnd w:id="0"/>
            <w:r w:rsidR="005713E8" w:rsidRPr="005713E8">
              <w:t>Bağlı Olduğu Mevzuat</w:t>
            </w:r>
          </w:p>
        </w:tc>
      </w:tr>
      <w:tr w:rsidR="005713E8" w:rsidRPr="005713E8" w:rsidTr="005713E8">
        <w:tc>
          <w:tcPr>
            <w:tcW w:w="9464" w:type="dxa"/>
            <w:gridSpan w:val="2"/>
            <w:vAlign w:val="center"/>
          </w:tcPr>
          <w:p w:rsidR="005713E8" w:rsidRPr="005713E8" w:rsidRDefault="00D91D64" w:rsidP="005713E8">
            <w:pPr>
              <w:pStyle w:val="ListeParagraf"/>
              <w:numPr>
                <w:ilvl w:val="0"/>
                <w:numId w:val="42"/>
              </w:numPr>
              <w:ind w:left="284"/>
            </w:pPr>
            <w:r>
              <w:t>657 s</w:t>
            </w:r>
            <w:r w:rsidR="005713E8" w:rsidRPr="005713E8">
              <w:t>ayılı Devlet Memurları Kanunu</w:t>
            </w:r>
          </w:p>
          <w:p w:rsidR="005713E8" w:rsidRPr="005713E8" w:rsidRDefault="005713E8" w:rsidP="005713E8">
            <w:pPr>
              <w:pStyle w:val="ListeParagraf"/>
              <w:numPr>
                <w:ilvl w:val="0"/>
                <w:numId w:val="42"/>
              </w:numPr>
              <w:ind w:left="284"/>
            </w:pPr>
            <w:r w:rsidRPr="005713E8">
              <w:t xml:space="preserve">2547 </w:t>
            </w:r>
            <w:r w:rsidR="00D91D64">
              <w:t>s</w:t>
            </w:r>
            <w:r w:rsidRPr="005713E8">
              <w:t>ayılı Yükseköğretim Kanunu</w:t>
            </w:r>
          </w:p>
          <w:p w:rsidR="005713E8" w:rsidRDefault="00D91D64" w:rsidP="005713E8">
            <w:pPr>
              <w:pStyle w:val="ListeParagraf"/>
              <w:numPr>
                <w:ilvl w:val="0"/>
                <w:numId w:val="42"/>
              </w:numPr>
              <w:ind w:left="284"/>
            </w:pPr>
            <w:r>
              <w:t>4857 s</w:t>
            </w:r>
            <w:r w:rsidR="005713E8" w:rsidRPr="005713E8">
              <w:t>ayılı İş Kanunu</w:t>
            </w:r>
          </w:p>
          <w:p w:rsidR="00A0379C" w:rsidRPr="005713E8" w:rsidRDefault="00A0379C" w:rsidP="005713E8">
            <w:pPr>
              <w:pStyle w:val="ListeParagraf"/>
              <w:numPr>
                <w:ilvl w:val="0"/>
                <w:numId w:val="42"/>
              </w:numPr>
              <w:ind w:left="284"/>
            </w:pPr>
            <w:r w:rsidRPr="001C1A32">
              <w:rPr>
                <w:rFonts w:eastAsia="Times New Roman"/>
                <w:lang w:eastAsia="tr-TR"/>
              </w:rPr>
              <w:t xml:space="preserve">2004 </w:t>
            </w:r>
            <w:r w:rsidR="00D91D64">
              <w:rPr>
                <w:rFonts w:eastAsia="Times New Roman"/>
                <w:lang w:eastAsia="tr-TR"/>
              </w:rPr>
              <w:t xml:space="preserve">sayılı </w:t>
            </w:r>
            <w:r>
              <w:rPr>
                <w:rFonts w:eastAsia="Times New Roman"/>
                <w:lang w:eastAsia="tr-TR"/>
              </w:rPr>
              <w:t>İcra ve İflas Kanunu</w:t>
            </w:r>
          </w:p>
          <w:p w:rsidR="005713E8" w:rsidRPr="005713E8" w:rsidRDefault="00D91D64" w:rsidP="005713E8">
            <w:pPr>
              <w:pStyle w:val="ListeParagraf"/>
              <w:numPr>
                <w:ilvl w:val="0"/>
                <w:numId w:val="42"/>
              </w:numPr>
              <w:ind w:left="284"/>
            </w:pPr>
            <w:r>
              <w:t>5510 s</w:t>
            </w:r>
            <w:r w:rsidR="005713E8" w:rsidRPr="005713E8">
              <w:t>ayılı Sosyal Sigortalar ve Genel Sağlık Sigortası Kanunu</w:t>
            </w:r>
          </w:p>
          <w:p w:rsidR="005713E8" w:rsidRPr="005713E8" w:rsidRDefault="00D91D64" w:rsidP="005713E8">
            <w:pPr>
              <w:pStyle w:val="ListeParagraf"/>
              <w:numPr>
                <w:ilvl w:val="0"/>
                <w:numId w:val="42"/>
              </w:numPr>
              <w:ind w:left="284"/>
            </w:pPr>
            <w:r>
              <w:t>4447 s</w:t>
            </w:r>
            <w:r w:rsidR="005713E8" w:rsidRPr="005713E8">
              <w:t>ayılı İşsizlik Sigortası Kanunu</w:t>
            </w:r>
          </w:p>
          <w:p w:rsidR="005713E8" w:rsidRPr="005713E8" w:rsidRDefault="00D91D64" w:rsidP="005713E8">
            <w:pPr>
              <w:pStyle w:val="ListeParagraf"/>
              <w:numPr>
                <w:ilvl w:val="0"/>
                <w:numId w:val="42"/>
              </w:numPr>
              <w:ind w:left="284"/>
            </w:pPr>
            <w:r>
              <w:t>4904 s</w:t>
            </w:r>
            <w:r w:rsidR="005713E8" w:rsidRPr="005713E8">
              <w:t>ayılı Türkiye İş Kurumu (İŞKUR) Kanunu</w:t>
            </w:r>
          </w:p>
          <w:p w:rsidR="005713E8" w:rsidRPr="005713E8" w:rsidRDefault="00D91D64" w:rsidP="005713E8">
            <w:pPr>
              <w:pStyle w:val="ListeParagraf"/>
              <w:numPr>
                <w:ilvl w:val="0"/>
                <w:numId w:val="42"/>
              </w:numPr>
              <w:ind w:left="284"/>
            </w:pPr>
            <w:r>
              <w:t>6331 s</w:t>
            </w:r>
            <w:r w:rsidR="005713E8" w:rsidRPr="005713E8">
              <w:t>ayılı İş Sağlığı ve Güvenliği Kanunu</w:t>
            </w:r>
          </w:p>
          <w:p w:rsidR="005713E8" w:rsidRDefault="00D91D64" w:rsidP="005713E8">
            <w:pPr>
              <w:pStyle w:val="ListeParagraf"/>
              <w:numPr>
                <w:ilvl w:val="0"/>
                <w:numId w:val="42"/>
              </w:numPr>
              <w:ind w:left="284"/>
            </w:pPr>
            <w:r>
              <w:t>6356 s</w:t>
            </w:r>
            <w:r w:rsidR="005713E8" w:rsidRPr="005713E8">
              <w:t>ayılı Sendikalar ve Toplu İş Sözleşmesi Kanunu</w:t>
            </w:r>
          </w:p>
          <w:p w:rsidR="005713E8" w:rsidRPr="005713E8" w:rsidRDefault="00D91D64" w:rsidP="005713E8">
            <w:pPr>
              <w:pStyle w:val="ListeParagraf"/>
              <w:numPr>
                <w:ilvl w:val="0"/>
                <w:numId w:val="42"/>
              </w:numPr>
              <w:ind w:left="284"/>
            </w:pPr>
            <w:r>
              <w:t>5018 s</w:t>
            </w:r>
            <w:r w:rsidR="005713E8" w:rsidRPr="005713E8">
              <w:t>ayılı Kamu Mali Yönetimi ve Kontrol Kanunu</w:t>
            </w:r>
          </w:p>
          <w:p w:rsidR="00A0379C" w:rsidRDefault="00D91D64" w:rsidP="00A0379C">
            <w:pPr>
              <w:pStyle w:val="ListeParagraf"/>
              <w:numPr>
                <w:ilvl w:val="0"/>
                <w:numId w:val="42"/>
              </w:numPr>
              <w:ind w:left="284"/>
            </w:pPr>
            <w:r>
              <w:t>4632 s</w:t>
            </w:r>
            <w:r w:rsidR="005713E8" w:rsidRPr="005713E8">
              <w:t>ayılı Bireysel Emeklilik Tasarruf ve Yatırım Sistemi Kanunu</w:t>
            </w:r>
          </w:p>
          <w:p w:rsidR="00A0379C" w:rsidRPr="00A0379C" w:rsidRDefault="00A0379C" w:rsidP="00A0379C">
            <w:pPr>
              <w:pStyle w:val="ListeParagraf"/>
              <w:numPr>
                <w:ilvl w:val="0"/>
                <w:numId w:val="42"/>
              </w:numPr>
              <w:ind w:left="284"/>
            </w:pPr>
            <w:r w:rsidRPr="00A0379C">
              <w:rPr>
                <w:rFonts w:eastAsia="Times New Roman"/>
                <w:lang w:eastAsia="tr-TR"/>
              </w:rPr>
              <w:t>4734 sayılı Kamu İhale Kanunu</w:t>
            </w:r>
          </w:p>
          <w:p w:rsidR="005713E8" w:rsidRPr="005713E8" w:rsidRDefault="00A0379C" w:rsidP="00A0379C">
            <w:pPr>
              <w:pStyle w:val="ListeParagraf"/>
              <w:numPr>
                <w:ilvl w:val="0"/>
                <w:numId w:val="42"/>
              </w:numPr>
              <w:ind w:left="284"/>
            </w:pPr>
            <w:r>
              <w:rPr>
                <w:rFonts w:eastAsia="Times New Roman"/>
                <w:lang w:eastAsia="tr-TR"/>
              </w:rPr>
              <w:t>4735 s</w:t>
            </w:r>
            <w:r w:rsidRPr="001C1A32">
              <w:rPr>
                <w:rFonts w:eastAsia="Times New Roman"/>
                <w:lang w:eastAsia="tr-TR"/>
              </w:rPr>
              <w:t>ayılı Kamu İhale Sözleşmeleri Kanunu</w:t>
            </w:r>
          </w:p>
          <w:p w:rsidR="005713E8" w:rsidRPr="005713E8" w:rsidRDefault="005713E8" w:rsidP="005713E8">
            <w:pPr>
              <w:pStyle w:val="ListeParagraf"/>
              <w:numPr>
                <w:ilvl w:val="0"/>
                <w:numId w:val="42"/>
              </w:numPr>
              <w:ind w:left="284"/>
            </w:pPr>
            <w:r w:rsidRPr="005713E8">
              <w:t xml:space="preserve">1475 Sayılı İş Kanunu </w:t>
            </w:r>
          </w:p>
          <w:p w:rsidR="005713E8" w:rsidRPr="005713E8" w:rsidRDefault="005713E8" w:rsidP="005713E8">
            <w:pPr>
              <w:pStyle w:val="ListeParagraf"/>
              <w:numPr>
                <w:ilvl w:val="0"/>
                <w:numId w:val="42"/>
              </w:numPr>
              <w:ind w:left="284"/>
            </w:pPr>
            <w:r w:rsidRPr="005713E8">
              <w:t>Sosyal Sigorta İşlemleri Yönetmeliği</w:t>
            </w:r>
          </w:p>
          <w:p w:rsidR="005713E8" w:rsidRPr="005713E8" w:rsidRDefault="005713E8" w:rsidP="005713E8">
            <w:pPr>
              <w:pStyle w:val="ListeParagraf"/>
              <w:numPr>
                <w:ilvl w:val="0"/>
                <w:numId w:val="42"/>
              </w:numPr>
              <w:ind w:left="284"/>
            </w:pPr>
            <w:proofErr w:type="spellStart"/>
            <w:r w:rsidRPr="005713E8">
              <w:lastRenderedPageBreak/>
              <w:t>İşkur</w:t>
            </w:r>
            <w:proofErr w:type="spellEnd"/>
            <w:r w:rsidRPr="005713E8">
              <w:t xml:space="preserve"> İşgücü Uyum Programları Yönetmeliği</w:t>
            </w:r>
          </w:p>
          <w:p w:rsidR="005713E8" w:rsidRPr="005713E8" w:rsidRDefault="005713E8" w:rsidP="005713E8">
            <w:pPr>
              <w:pStyle w:val="ListeParagraf"/>
              <w:numPr>
                <w:ilvl w:val="0"/>
                <w:numId w:val="42"/>
              </w:numPr>
              <w:ind w:left="284"/>
            </w:pPr>
            <w:r w:rsidRPr="005713E8">
              <w:t>Toplu İş Sözleşmesi Hükümleri</w:t>
            </w:r>
          </w:p>
          <w:p w:rsidR="005713E8" w:rsidRPr="005713E8" w:rsidRDefault="005713E8" w:rsidP="005713E8"/>
        </w:tc>
      </w:tr>
    </w:tbl>
    <w:p w:rsidR="00321759" w:rsidRPr="006234C0" w:rsidRDefault="00321759" w:rsidP="006234C0">
      <w:pPr>
        <w:spacing w:after="0"/>
        <w:jc w:val="center"/>
        <w:rPr>
          <w:rFonts w:cstheme="minorHAnsi"/>
          <w:b/>
        </w:rPr>
      </w:pPr>
    </w:p>
    <w:p w:rsidR="00BE4F41" w:rsidRPr="006234C0" w:rsidRDefault="00BE4F41" w:rsidP="006234C0">
      <w:pPr>
        <w:spacing w:after="0"/>
        <w:jc w:val="center"/>
        <w:rPr>
          <w:rFonts w:cstheme="minorHAnsi"/>
          <w:b/>
        </w:rPr>
      </w:pPr>
    </w:p>
    <w:p w:rsidR="00BE4F41" w:rsidRPr="006234C0" w:rsidRDefault="00BE4F41" w:rsidP="006234C0">
      <w:pPr>
        <w:spacing w:after="0"/>
        <w:rPr>
          <w:rFonts w:cstheme="minorHAnsi"/>
          <w:b/>
        </w:rPr>
      </w:pPr>
    </w:p>
    <w:sectPr w:rsidR="00BE4F41" w:rsidRPr="006234C0" w:rsidSect="006234C0">
      <w:pgSz w:w="11906" w:h="16838"/>
      <w:pgMar w:top="709" w:right="141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4D94"/>
    <w:multiLevelType w:val="multilevel"/>
    <w:tmpl w:val="B316E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92868"/>
    <w:multiLevelType w:val="multilevel"/>
    <w:tmpl w:val="A1E44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9557F"/>
    <w:multiLevelType w:val="multilevel"/>
    <w:tmpl w:val="72C2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9B21E6"/>
    <w:multiLevelType w:val="multilevel"/>
    <w:tmpl w:val="78F83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6D18E1"/>
    <w:multiLevelType w:val="multilevel"/>
    <w:tmpl w:val="54BA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EC7DED"/>
    <w:multiLevelType w:val="multilevel"/>
    <w:tmpl w:val="74568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31539C"/>
    <w:multiLevelType w:val="multilevel"/>
    <w:tmpl w:val="B652E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2F48EE"/>
    <w:multiLevelType w:val="multilevel"/>
    <w:tmpl w:val="45CC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A96856"/>
    <w:multiLevelType w:val="multilevel"/>
    <w:tmpl w:val="E6387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4D4E8C"/>
    <w:multiLevelType w:val="multilevel"/>
    <w:tmpl w:val="2BA4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0F21FB"/>
    <w:multiLevelType w:val="multilevel"/>
    <w:tmpl w:val="94F6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AE0F34"/>
    <w:multiLevelType w:val="multilevel"/>
    <w:tmpl w:val="04268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694CB5"/>
    <w:multiLevelType w:val="multilevel"/>
    <w:tmpl w:val="18969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727AE1"/>
    <w:multiLevelType w:val="multilevel"/>
    <w:tmpl w:val="BA38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D11AC6"/>
    <w:multiLevelType w:val="hybridMultilevel"/>
    <w:tmpl w:val="CA0A5B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B37CF5"/>
    <w:multiLevelType w:val="multilevel"/>
    <w:tmpl w:val="3A4A7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233FB6"/>
    <w:multiLevelType w:val="multilevel"/>
    <w:tmpl w:val="C6261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4C3E19"/>
    <w:multiLevelType w:val="multilevel"/>
    <w:tmpl w:val="1376E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612454B"/>
    <w:multiLevelType w:val="multilevel"/>
    <w:tmpl w:val="32B00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80277A"/>
    <w:multiLevelType w:val="multilevel"/>
    <w:tmpl w:val="6E5E86C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DB52657"/>
    <w:multiLevelType w:val="hybridMultilevel"/>
    <w:tmpl w:val="092086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C35BF6"/>
    <w:multiLevelType w:val="multilevel"/>
    <w:tmpl w:val="82A0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E250F1"/>
    <w:multiLevelType w:val="hybridMultilevel"/>
    <w:tmpl w:val="2B88895C"/>
    <w:lvl w:ilvl="0" w:tplc="19089106">
      <w:start w:val="1"/>
      <w:numFmt w:val="decimal"/>
      <w:lvlText w:val="%1"/>
      <w:lvlJc w:val="left"/>
      <w:pPr>
        <w:ind w:left="1110" w:hanging="75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050AE1"/>
    <w:multiLevelType w:val="multilevel"/>
    <w:tmpl w:val="2A682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F38403A"/>
    <w:multiLevelType w:val="multilevel"/>
    <w:tmpl w:val="78527F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0CA6CC1"/>
    <w:multiLevelType w:val="hybridMultilevel"/>
    <w:tmpl w:val="CA7476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D13F5D"/>
    <w:multiLevelType w:val="multilevel"/>
    <w:tmpl w:val="19704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3C00309"/>
    <w:multiLevelType w:val="hybridMultilevel"/>
    <w:tmpl w:val="2DA202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F71509"/>
    <w:multiLevelType w:val="multilevel"/>
    <w:tmpl w:val="552CE1D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8332FA5"/>
    <w:multiLevelType w:val="multilevel"/>
    <w:tmpl w:val="05CA4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E032FBF"/>
    <w:multiLevelType w:val="multilevel"/>
    <w:tmpl w:val="CFAA2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25150BD"/>
    <w:multiLevelType w:val="multilevel"/>
    <w:tmpl w:val="335A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40B29BF"/>
    <w:multiLevelType w:val="multilevel"/>
    <w:tmpl w:val="7EAE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CCB42B8"/>
    <w:multiLevelType w:val="hybridMultilevel"/>
    <w:tmpl w:val="BDFE365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1B5710"/>
    <w:multiLevelType w:val="multilevel"/>
    <w:tmpl w:val="986C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4F327B2"/>
    <w:multiLevelType w:val="multilevel"/>
    <w:tmpl w:val="2936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9AE2005"/>
    <w:multiLevelType w:val="hybridMultilevel"/>
    <w:tmpl w:val="17AEEC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421B9F"/>
    <w:multiLevelType w:val="multilevel"/>
    <w:tmpl w:val="C9B8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535795"/>
    <w:multiLevelType w:val="multilevel"/>
    <w:tmpl w:val="7FF67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A0424D"/>
    <w:multiLevelType w:val="multilevel"/>
    <w:tmpl w:val="7290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D83D86"/>
    <w:multiLevelType w:val="multilevel"/>
    <w:tmpl w:val="1308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3D17C9"/>
    <w:multiLevelType w:val="hybridMultilevel"/>
    <w:tmpl w:val="77AA1F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3A2A05"/>
    <w:multiLevelType w:val="multilevel"/>
    <w:tmpl w:val="5BE60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22"/>
  </w:num>
  <w:num w:numId="3">
    <w:abstractNumId w:val="5"/>
  </w:num>
  <w:num w:numId="4">
    <w:abstractNumId w:val="12"/>
  </w:num>
  <w:num w:numId="5">
    <w:abstractNumId w:val="15"/>
  </w:num>
  <w:num w:numId="6">
    <w:abstractNumId w:val="16"/>
  </w:num>
  <w:num w:numId="7">
    <w:abstractNumId w:val="25"/>
  </w:num>
  <w:num w:numId="8">
    <w:abstractNumId w:val="9"/>
  </w:num>
  <w:num w:numId="9">
    <w:abstractNumId w:val="26"/>
  </w:num>
  <w:num w:numId="10">
    <w:abstractNumId w:val="23"/>
  </w:num>
  <w:num w:numId="11">
    <w:abstractNumId w:val="1"/>
  </w:num>
  <w:num w:numId="12">
    <w:abstractNumId w:val="7"/>
  </w:num>
  <w:num w:numId="13">
    <w:abstractNumId w:val="35"/>
  </w:num>
  <w:num w:numId="14">
    <w:abstractNumId w:val="30"/>
  </w:num>
  <w:num w:numId="15">
    <w:abstractNumId w:val="21"/>
  </w:num>
  <w:num w:numId="16">
    <w:abstractNumId w:val="8"/>
  </w:num>
  <w:num w:numId="17">
    <w:abstractNumId w:val="34"/>
  </w:num>
  <w:num w:numId="18">
    <w:abstractNumId w:val="4"/>
  </w:num>
  <w:num w:numId="19">
    <w:abstractNumId w:val="0"/>
  </w:num>
  <w:num w:numId="20">
    <w:abstractNumId w:val="39"/>
  </w:num>
  <w:num w:numId="21">
    <w:abstractNumId w:val="40"/>
  </w:num>
  <w:num w:numId="22">
    <w:abstractNumId w:val="31"/>
  </w:num>
  <w:num w:numId="23">
    <w:abstractNumId w:val="37"/>
  </w:num>
  <w:num w:numId="24">
    <w:abstractNumId w:val="11"/>
  </w:num>
  <w:num w:numId="25">
    <w:abstractNumId w:val="38"/>
  </w:num>
  <w:num w:numId="26">
    <w:abstractNumId w:val="10"/>
  </w:num>
  <w:num w:numId="27">
    <w:abstractNumId w:val="13"/>
  </w:num>
  <w:num w:numId="28">
    <w:abstractNumId w:val="18"/>
  </w:num>
  <w:num w:numId="29">
    <w:abstractNumId w:val="32"/>
  </w:num>
  <w:num w:numId="30">
    <w:abstractNumId w:val="2"/>
  </w:num>
  <w:num w:numId="31">
    <w:abstractNumId w:val="17"/>
  </w:num>
  <w:num w:numId="32">
    <w:abstractNumId w:val="24"/>
  </w:num>
  <w:num w:numId="33">
    <w:abstractNumId w:val="28"/>
  </w:num>
  <w:num w:numId="34">
    <w:abstractNumId w:val="19"/>
  </w:num>
  <w:num w:numId="35">
    <w:abstractNumId w:val="6"/>
  </w:num>
  <w:num w:numId="36">
    <w:abstractNumId w:val="3"/>
  </w:num>
  <w:num w:numId="37">
    <w:abstractNumId w:val="29"/>
  </w:num>
  <w:num w:numId="38">
    <w:abstractNumId w:val="42"/>
  </w:num>
  <w:num w:numId="39">
    <w:abstractNumId w:val="41"/>
  </w:num>
  <w:num w:numId="40">
    <w:abstractNumId w:val="20"/>
  </w:num>
  <w:num w:numId="41">
    <w:abstractNumId w:val="33"/>
  </w:num>
  <w:num w:numId="42">
    <w:abstractNumId w:val="27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233DB"/>
    <w:rsid w:val="00030A17"/>
    <w:rsid w:val="00037939"/>
    <w:rsid w:val="000610EC"/>
    <w:rsid w:val="000857AA"/>
    <w:rsid w:val="000947D2"/>
    <w:rsid w:val="000A4F9A"/>
    <w:rsid w:val="001233DB"/>
    <w:rsid w:val="00174FC6"/>
    <w:rsid w:val="00187937"/>
    <w:rsid w:val="00190147"/>
    <w:rsid w:val="0024566F"/>
    <w:rsid w:val="002552E8"/>
    <w:rsid w:val="00264753"/>
    <w:rsid w:val="002B1CA6"/>
    <w:rsid w:val="00321759"/>
    <w:rsid w:val="003A0C15"/>
    <w:rsid w:val="00470899"/>
    <w:rsid w:val="004D4DDD"/>
    <w:rsid w:val="004E68AA"/>
    <w:rsid w:val="0051513C"/>
    <w:rsid w:val="00527D4A"/>
    <w:rsid w:val="005713E8"/>
    <w:rsid w:val="006234C0"/>
    <w:rsid w:val="00627511"/>
    <w:rsid w:val="00647816"/>
    <w:rsid w:val="006A43C6"/>
    <w:rsid w:val="006E3D71"/>
    <w:rsid w:val="006E71D1"/>
    <w:rsid w:val="00705F9A"/>
    <w:rsid w:val="00755DA0"/>
    <w:rsid w:val="0076314D"/>
    <w:rsid w:val="0079201F"/>
    <w:rsid w:val="007B468B"/>
    <w:rsid w:val="007D3ACE"/>
    <w:rsid w:val="008128DA"/>
    <w:rsid w:val="008933B8"/>
    <w:rsid w:val="00893D53"/>
    <w:rsid w:val="008A140D"/>
    <w:rsid w:val="008B3A2A"/>
    <w:rsid w:val="008F2E21"/>
    <w:rsid w:val="00902E6F"/>
    <w:rsid w:val="00906375"/>
    <w:rsid w:val="00973AF6"/>
    <w:rsid w:val="00986188"/>
    <w:rsid w:val="009A6A2F"/>
    <w:rsid w:val="00A0379C"/>
    <w:rsid w:val="00AA2BB5"/>
    <w:rsid w:val="00AA7E6F"/>
    <w:rsid w:val="00AB31F2"/>
    <w:rsid w:val="00BD7261"/>
    <w:rsid w:val="00BE4F41"/>
    <w:rsid w:val="00BF1FAE"/>
    <w:rsid w:val="00BF564A"/>
    <w:rsid w:val="00C12A3D"/>
    <w:rsid w:val="00C34AA5"/>
    <w:rsid w:val="00C4453B"/>
    <w:rsid w:val="00C63834"/>
    <w:rsid w:val="00C72880"/>
    <w:rsid w:val="00CB69EC"/>
    <w:rsid w:val="00D05B7E"/>
    <w:rsid w:val="00D1386E"/>
    <w:rsid w:val="00D43B68"/>
    <w:rsid w:val="00D47FB0"/>
    <w:rsid w:val="00D818DF"/>
    <w:rsid w:val="00D878FD"/>
    <w:rsid w:val="00D91D64"/>
    <w:rsid w:val="00E208EC"/>
    <w:rsid w:val="00E2462C"/>
    <w:rsid w:val="00E357E3"/>
    <w:rsid w:val="00EF74ED"/>
    <w:rsid w:val="00F0296C"/>
    <w:rsid w:val="00F61B87"/>
    <w:rsid w:val="00F828F1"/>
    <w:rsid w:val="00FB7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47016"/>
  <w15:docId w15:val="{89A794B4-2227-44F0-936A-C65E04CD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67F"/>
  </w:style>
  <w:style w:type="paragraph" w:styleId="Balk9">
    <w:name w:val="heading 9"/>
    <w:basedOn w:val="Normal"/>
    <w:next w:val="Normal"/>
    <w:link w:val="Balk9Char"/>
    <w:qFormat/>
    <w:rsid w:val="00D1386E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color w:val="333399"/>
      <w:sz w:val="28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233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705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D4DDD"/>
    <w:pPr>
      <w:ind w:left="720"/>
      <w:contextualSpacing/>
    </w:pPr>
  </w:style>
  <w:style w:type="character" w:customStyle="1" w:styleId="Balk9Char">
    <w:name w:val="Başlık 9 Char"/>
    <w:basedOn w:val="VarsaylanParagrafYazTipi"/>
    <w:link w:val="Balk9"/>
    <w:rsid w:val="00D1386E"/>
    <w:rPr>
      <w:rFonts w:ascii="Times New Roman" w:eastAsia="Times New Roman" w:hAnsi="Times New Roman" w:cs="Times New Roman"/>
      <w:b/>
      <w:bCs/>
      <w:color w:val="333399"/>
      <w:sz w:val="28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55D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7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89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9</cp:revision>
  <dcterms:created xsi:type="dcterms:W3CDTF">2025-10-06T13:55:00Z</dcterms:created>
  <dcterms:modified xsi:type="dcterms:W3CDTF">2025-12-24T07:20:00Z</dcterms:modified>
</cp:coreProperties>
</file>